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sz w:val="30"/>
          <w:szCs w:val="30"/>
        </w:rPr>
      </w:pPr>
      <w:r>
        <w:rPr>
          <w:rFonts w:hint="eastAsia"/>
          <w:sz w:val="30"/>
          <w:szCs w:val="30"/>
        </w:rPr>
        <w:t>附件</w:t>
      </w:r>
    </w:p>
    <w:p>
      <w:pPr>
        <w:spacing w:line="600" w:lineRule="exact"/>
        <w:jc w:val="center"/>
        <w:rPr>
          <w:rFonts w:hint="eastAsia"/>
          <w:sz w:val="44"/>
          <w:szCs w:val="44"/>
        </w:rPr>
      </w:pPr>
      <w:r>
        <w:rPr>
          <w:rFonts w:hint="eastAsia"/>
          <w:sz w:val="44"/>
          <w:szCs w:val="44"/>
        </w:rPr>
        <w:t>内蒙古商贸职业学院</w:t>
      </w:r>
    </w:p>
    <w:p>
      <w:pPr>
        <w:spacing w:line="600" w:lineRule="exact"/>
        <w:jc w:val="center"/>
        <w:rPr>
          <w:rFonts w:hint="eastAsia"/>
          <w:sz w:val="44"/>
          <w:szCs w:val="44"/>
        </w:rPr>
      </w:pPr>
      <w:r>
        <w:rPr>
          <w:rFonts w:hint="eastAsia"/>
          <w:sz w:val="44"/>
          <w:szCs w:val="44"/>
        </w:rPr>
        <w:t>2022年信息公开事项清单</w:t>
      </w:r>
    </w:p>
    <w:p>
      <w:pPr>
        <w:spacing w:line="600" w:lineRule="exact"/>
        <w:rPr>
          <w:rFonts w:hint="eastAsia"/>
          <w:sz w:val="24"/>
          <w:szCs w:val="24"/>
        </w:rPr>
      </w:pPr>
      <w:r>
        <w:rPr>
          <w:rFonts w:hint="eastAsia"/>
          <w:sz w:val="24"/>
          <w:szCs w:val="24"/>
        </w:rPr>
        <w:t>（共</w:t>
      </w:r>
      <w:r>
        <w:rPr>
          <w:sz w:val="24"/>
          <w:szCs w:val="24"/>
        </w:rPr>
        <w:t>9</w:t>
      </w:r>
      <w:r>
        <w:rPr>
          <w:rFonts w:hint="eastAsia"/>
          <w:sz w:val="24"/>
          <w:szCs w:val="24"/>
        </w:rPr>
        <w:t>大类</w:t>
      </w:r>
      <w:r>
        <w:rPr>
          <w:sz w:val="24"/>
          <w:szCs w:val="24"/>
        </w:rPr>
        <w:t>39</w:t>
      </w:r>
      <w:r>
        <w:rPr>
          <w:rFonts w:hint="eastAsia"/>
          <w:sz w:val="24"/>
          <w:szCs w:val="24"/>
        </w:rPr>
        <w:t>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660"/>
        <w:gridCol w:w="2223"/>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1" w:leftChars="-48" w:right="-111" w:rightChars="-53"/>
              <w:jc w:val="center"/>
              <w:rPr>
                <w:b/>
                <w:szCs w:val="21"/>
              </w:rPr>
            </w:pPr>
            <w:r>
              <w:rPr>
                <w:rFonts w:hint="eastAsia"/>
                <w:b/>
                <w:szCs w:val="21"/>
              </w:rPr>
              <w:t>序号</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b/>
                <w:szCs w:val="21"/>
              </w:rPr>
            </w:pPr>
            <w:r>
              <w:rPr>
                <w:rFonts w:hint="eastAsia"/>
                <w:b/>
                <w:szCs w:val="21"/>
              </w:rPr>
              <w:t>类别</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Cs w:val="21"/>
              </w:rPr>
            </w:pPr>
            <w:r>
              <w:rPr>
                <w:rFonts w:hint="eastAsia"/>
                <w:b/>
                <w:szCs w:val="21"/>
              </w:rPr>
              <w:t>公开事项</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Cs w:val="21"/>
              </w:rPr>
            </w:pPr>
            <w:r>
              <w:rPr>
                <w:rFonts w:hint="eastAsia"/>
                <w:b/>
                <w:szCs w:val="21"/>
              </w:rPr>
              <w:t>链接网址或情况说明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基本</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6</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）办学规模、校级领导班子简介及分工、学校机构设置。学科情况、专业情况、各类在校生情况、教师和专业技术人员数量等办学基本情况。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http://www.imvcc.cn/xueyuangaikuang/xueyuanjieshao/</w:t>
            </w:r>
            <w:r>
              <w:rPr>
                <w:rFonts w:hint="eastAsia" w:ascii="宋体" w:hAnsi="宋体"/>
                <w:szCs w:val="21"/>
              </w:rPr>
              <w:t>学院简介</w:t>
            </w:r>
          </w:p>
          <w:p>
            <w:pPr>
              <w:spacing w:line="240" w:lineRule="exact"/>
              <w:jc w:val="left"/>
              <w:rPr>
                <w:rFonts w:ascii="宋体" w:hAnsi="宋体"/>
                <w:szCs w:val="21"/>
              </w:rPr>
            </w:pPr>
            <w:r>
              <w:rPr>
                <w:rFonts w:ascii="宋体" w:hAnsi="宋体"/>
                <w:szCs w:val="21"/>
              </w:rPr>
              <w:fldChar w:fldCharType="begin"/>
            </w:r>
            <w:r>
              <w:rPr>
                <w:rFonts w:ascii="宋体" w:hAnsi="宋体"/>
                <w:szCs w:val="21"/>
              </w:rPr>
              <w:instrText xml:space="preserve"> HYPERLINK "http://www.imvcc.cn/xueyuangaikuang/xianrenlingdao/" </w:instrText>
            </w:r>
            <w:r>
              <w:rPr>
                <w:rFonts w:ascii="宋体" w:hAnsi="宋体"/>
                <w:szCs w:val="21"/>
              </w:rPr>
              <w:fldChar w:fldCharType="separate"/>
            </w:r>
            <w:r>
              <w:rPr>
                <w:rStyle w:val="10"/>
                <w:rFonts w:ascii="宋体" w:hAnsi="宋体"/>
                <w:color w:val="auto"/>
                <w:sz w:val="21"/>
                <w:szCs w:val="21"/>
              </w:rPr>
              <w:t>http://www.imvcc.cn/xueyuangaikuang/xianrenlingdao/</w:t>
            </w:r>
            <w:r>
              <w:rPr>
                <w:rFonts w:ascii="宋体" w:hAnsi="宋体"/>
                <w:szCs w:val="21"/>
              </w:rPr>
              <w:fldChar w:fldCharType="end"/>
            </w:r>
            <w:r>
              <w:rPr>
                <w:rFonts w:hint="eastAsia" w:ascii="宋体" w:hAnsi="宋体"/>
                <w:szCs w:val="21"/>
              </w:rPr>
              <w:t>学院现任领导</w:t>
            </w:r>
          </w:p>
          <w:p>
            <w:pPr>
              <w:pStyle w:val="2"/>
              <w:spacing w:line="240" w:lineRule="exact"/>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"http://www.imvcc.cn/xueyuangaikuang/xueyuanbiaoshi/" </w:instrText>
            </w:r>
            <w:r>
              <w:rPr>
                <w:rFonts w:ascii="宋体" w:hAnsi="宋体"/>
                <w:sz w:val="21"/>
                <w:szCs w:val="21"/>
              </w:rPr>
              <w:fldChar w:fldCharType="separate"/>
            </w:r>
            <w:r>
              <w:rPr>
                <w:rStyle w:val="10"/>
                <w:rFonts w:ascii="宋体" w:hAnsi="宋体"/>
                <w:color w:val="auto"/>
                <w:sz w:val="21"/>
                <w:szCs w:val="21"/>
              </w:rPr>
              <w:t>http://www.imvcc.cn/xueyuangaikuang/xueyuanbiaoshi/</w:t>
            </w:r>
            <w:r>
              <w:rPr>
                <w:rFonts w:ascii="宋体" w:hAnsi="宋体"/>
                <w:sz w:val="21"/>
                <w:szCs w:val="21"/>
              </w:rPr>
              <w:fldChar w:fldCharType="end"/>
            </w:r>
            <w:r>
              <w:rPr>
                <w:rFonts w:hint="eastAsia" w:ascii="宋体" w:hAnsi="宋体"/>
                <w:sz w:val="21"/>
                <w:szCs w:val="21"/>
              </w:rPr>
              <w:t>学院标识</w:t>
            </w:r>
          </w:p>
          <w:p>
            <w:pPr>
              <w:pStyle w:val="2"/>
              <w:spacing w:line="240" w:lineRule="exact"/>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"http://www.imvcc.cn/xueyuangaikuang/xiaoge/" </w:instrText>
            </w:r>
            <w:r>
              <w:rPr>
                <w:rFonts w:ascii="宋体" w:hAnsi="宋体"/>
                <w:sz w:val="21"/>
                <w:szCs w:val="21"/>
              </w:rPr>
              <w:fldChar w:fldCharType="separate"/>
            </w:r>
            <w:r>
              <w:rPr>
                <w:rStyle w:val="10"/>
                <w:rFonts w:ascii="宋体" w:hAnsi="宋体"/>
                <w:color w:val="auto"/>
                <w:sz w:val="21"/>
                <w:szCs w:val="21"/>
              </w:rPr>
              <w:t>http://www.imvcc.cn/xueyuangaikuang/xiaoge/</w:t>
            </w:r>
            <w:r>
              <w:rPr>
                <w:rFonts w:ascii="宋体" w:hAnsi="宋体"/>
                <w:sz w:val="21"/>
                <w:szCs w:val="21"/>
              </w:rPr>
              <w:fldChar w:fldCharType="end"/>
            </w:r>
            <w:r>
              <w:rPr>
                <w:rFonts w:hint="eastAsia" w:ascii="宋体" w:hAnsi="宋体"/>
                <w:sz w:val="21"/>
                <w:szCs w:val="21"/>
              </w:rPr>
              <w:t>学院校歌</w:t>
            </w:r>
          </w:p>
          <w:p>
            <w:pPr>
              <w:pStyle w:val="2"/>
              <w:spacing w:line="240" w:lineRule="exact"/>
              <w:rPr>
                <w:rFonts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"http://www.imvcc.cn/xueyuangaikuang/xiaofu/12414.html" </w:instrText>
            </w:r>
            <w:r>
              <w:rPr>
                <w:rFonts w:ascii="宋体" w:hAnsi="宋体"/>
                <w:sz w:val="21"/>
                <w:szCs w:val="21"/>
              </w:rPr>
              <w:fldChar w:fldCharType="separate"/>
            </w:r>
            <w:r>
              <w:rPr>
                <w:rStyle w:val="10"/>
                <w:rFonts w:ascii="宋体" w:hAnsi="宋体"/>
                <w:color w:val="auto"/>
                <w:sz w:val="21"/>
                <w:szCs w:val="21"/>
              </w:rPr>
              <w:t>http://www.imvcc.cn/xueyuangaikuang/xiaofu/12414.html</w:t>
            </w:r>
            <w:r>
              <w:rPr>
                <w:rFonts w:ascii="宋体" w:hAnsi="宋体"/>
                <w:sz w:val="21"/>
                <w:szCs w:val="21"/>
              </w:rPr>
              <w:fldChar w:fldCharType="end"/>
            </w:r>
            <w:r>
              <w:rPr>
                <w:rFonts w:hint="eastAsia" w:ascii="宋体" w:hAnsi="宋体"/>
                <w:sz w:val="21"/>
                <w:szCs w:val="21"/>
              </w:rPr>
              <w:t>学院校赋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）学校章程及制定的各项规章制度</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Style w:val="10"/>
                <w:rFonts w:hint="eastAsia" w:ascii="宋体" w:hAnsi="宋体"/>
                <w:color w:val="auto"/>
                <w:sz w:val="21"/>
                <w:szCs w:val="21"/>
              </w:rPr>
            </w:pPr>
            <w:r>
              <w:rPr>
                <w:rFonts w:ascii="宋体" w:hAnsi="宋体"/>
                <w:szCs w:val="21"/>
              </w:rPr>
              <w:fldChar w:fldCharType="begin"/>
            </w:r>
            <w:r>
              <w:rPr>
                <w:rFonts w:ascii="宋体" w:hAnsi="宋体"/>
                <w:szCs w:val="21"/>
              </w:rPr>
              <w:instrText xml:space="preserve"> HYPERLINK "http://www.imvcc.cn/xueyuangaikuang/xueyuanzhangc/" </w:instrText>
            </w:r>
            <w:r>
              <w:rPr>
                <w:rFonts w:ascii="宋体" w:hAnsi="宋体"/>
                <w:szCs w:val="21"/>
              </w:rPr>
              <w:fldChar w:fldCharType="separate"/>
            </w:r>
            <w:r>
              <w:rPr>
                <w:rStyle w:val="10"/>
                <w:rFonts w:ascii="宋体" w:hAnsi="宋体"/>
                <w:color w:val="auto"/>
                <w:sz w:val="21"/>
                <w:szCs w:val="21"/>
              </w:rPr>
              <w:t>http://www.imvcc.cn/xueyuangaikuang/xueyuanzhangc/</w:t>
            </w:r>
            <w:r>
              <w:rPr>
                <w:rFonts w:ascii="宋体" w:hAnsi="宋体"/>
                <w:szCs w:val="21"/>
              </w:rPr>
              <w:fldChar w:fldCharType="end"/>
            </w:r>
            <w:r>
              <w:rPr>
                <w:rFonts w:hint="eastAsia" w:ascii="宋体" w:hAnsi="宋体"/>
                <w:szCs w:val="21"/>
              </w:rPr>
              <w:t>学院章程</w:t>
            </w:r>
          </w:p>
          <w:p>
            <w:pPr>
              <w:spacing w:line="240" w:lineRule="exact"/>
              <w:jc w:val="left"/>
              <w:rPr>
                <w:rStyle w:val="10"/>
                <w:rFonts w:hint="eastAsia" w:ascii="宋体" w:hAnsi="宋体"/>
                <w:color w:val="auto"/>
                <w:sz w:val="21"/>
                <w:szCs w:val="21"/>
              </w:rPr>
            </w:pPr>
            <w:r>
              <w:rPr>
                <w:rStyle w:val="10"/>
                <w:rFonts w:hint="eastAsia" w:ascii="宋体" w:hAnsi="宋体"/>
                <w:color w:val="auto"/>
                <w:sz w:val="21"/>
                <w:szCs w:val="21"/>
              </w:rPr>
              <w:t>2022年10月22日，学院向自治区教育厅报送关于修改章程的请示，待核准后予以公开。</w:t>
            </w:r>
          </w:p>
          <w:p>
            <w:pPr>
              <w:pStyle w:val="2"/>
              <w:spacing w:line="240" w:lineRule="exact"/>
              <w:rPr>
                <w:rFonts w:ascii="宋体" w:hAnsi="宋体"/>
                <w:sz w:val="21"/>
                <w:szCs w:val="21"/>
              </w:rPr>
            </w:pPr>
            <w:r>
              <w:rPr>
                <w:rStyle w:val="10"/>
                <w:rFonts w:hint="eastAsia" w:ascii="宋体" w:hAnsi="宋体"/>
                <w:color w:val="auto"/>
                <w:sz w:val="21"/>
                <w:szCs w:val="21"/>
              </w:rPr>
              <w:t>2022年全院印发各项规章制度177项，并形成《学院制度汇编》。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）教职工代表大会相关制度、工作报告</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2022年3月全院印发了《学院工会工作实施办法》《学院教职工代表大会实施办法》《学院教代会代表培训管理办法》《学院教代会提案工作管理办法》，并编入《学院制度汇编》。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）学术委员会相关制度、工作报告</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《学院学术委员会章程》已经2022年1月4日院长办公会和</w:t>
            </w:r>
            <w:r>
              <w:rPr>
                <w:rFonts w:ascii="宋体" w:hAnsi="宋体"/>
                <w:szCs w:val="21"/>
              </w:rPr>
              <w:t>20</w:t>
            </w:r>
            <w:r>
              <w:rPr>
                <w:rFonts w:hint="eastAsia" w:ascii="宋体" w:hAnsi="宋体"/>
                <w:szCs w:val="21"/>
              </w:rPr>
              <w:t>22年1月20日党委会研究，待学术委员会换届会议审议通过后印发公开。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）学校发展规划、年度工作计划及重点工作安排</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pStyle w:val="5"/>
              <w:shd w:val="clear" w:color="auto" w:fill="FFFFFF"/>
              <w:spacing w:before="0" w:after="0" w:line="240" w:lineRule="exact"/>
              <w:jc w:val="left"/>
              <w:outlineLvl w:val="2"/>
              <w:rPr>
                <w:rFonts w:hint="eastAsia" w:ascii="宋体" w:hAnsi="宋体"/>
                <w:b w:val="0"/>
                <w:bCs w:val="0"/>
                <w:sz w:val="21"/>
                <w:szCs w:val="21"/>
              </w:rPr>
            </w:pPr>
            <w:r>
              <w:rPr>
                <w:rFonts w:ascii="宋体" w:hAnsi="宋体"/>
                <w:b w:val="0"/>
                <w:bCs w:val="0"/>
                <w:sz w:val="21"/>
                <w:szCs w:val="21"/>
              </w:rPr>
              <w:t>http://www.imvcc.cn/xinxigongkai/jibenxinxi/10220.html</w:t>
            </w:r>
            <w:r>
              <w:rPr>
                <w:rFonts w:hint="eastAsia" w:ascii="宋体" w:hAnsi="宋体"/>
                <w:b w:val="0"/>
                <w:bCs w:val="0"/>
                <w:sz w:val="21"/>
                <w:szCs w:val="21"/>
              </w:rPr>
              <w:t>学院“十四五”发展规划</w:t>
            </w:r>
          </w:p>
          <w:p>
            <w:pPr>
              <w:spacing w:line="240" w:lineRule="exact"/>
              <w:jc w:val="left"/>
              <w:rPr>
                <w:rFonts w:hint="eastAsia" w:ascii="宋体" w:hAnsi="宋体"/>
                <w:szCs w:val="21"/>
              </w:rPr>
            </w:pPr>
            <w:r>
              <w:rPr>
                <w:rFonts w:ascii="宋体" w:hAnsi="宋体"/>
                <w:szCs w:val="21"/>
              </w:rPr>
              <w:t>http://www.imvcc.cn/xinxigongkai/jibenxinxi/12597.html</w:t>
            </w:r>
            <w:r>
              <w:rPr>
                <w:rFonts w:hint="eastAsia" w:ascii="宋体" w:hAnsi="宋体"/>
                <w:szCs w:val="21"/>
              </w:rPr>
              <w:t>学院</w:t>
            </w:r>
            <w:r>
              <w:rPr>
                <w:rFonts w:ascii="宋体" w:hAnsi="宋体"/>
                <w:szCs w:val="21"/>
              </w:rPr>
              <w:t>202</w:t>
            </w:r>
            <w:r>
              <w:rPr>
                <w:rFonts w:hint="eastAsia" w:ascii="宋体" w:hAnsi="宋体"/>
                <w:szCs w:val="21"/>
              </w:rPr>
              <w:t>2年工作要点</w:t>
            </w:r>
          </w:p>
          <w:p>
            <w:pPr>
              <w:spacing w:line="240" w:lineRule="exact"/>
              <w:rPr>
                <w:rFonts w:ascii="宋体" w:hAnsi="宋体"/>
                <w:szCs w:val="21"/>
              </w:rPr>
            </w:pPr>
            <w:r>
              <w:rPr>
                <w:rFonts w:ascii="宋体" w:hAnsi="宋体"/>
                <w:szCs w:val="21"/>
              </w:rPr>
              <w:t>http://www.imvcc.cn/dangzhengguanlijigou/zhengcefaguichufazhanguihuachu/fazhanguihua/zhuanxiangguihua/11434.html</w:t>
            </w:r>
            <w:r>
              <w:rPr>
                <w:rFonts w:hint="eastAsia" w:ascii="宋体" w:hAnsi="宋体"/>
                <w:szCs w:val="21"/>
              </w:rPr>
              <w:t>学院高水平专业群建设三年行动计划（2022-2024年）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）信息公开年度报告</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编制信息公开年度报告，上报自治区教育厅并在学院官网公开。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2</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招生</w:t>
            </w:r>
          </w:p>
          <w:p>
            <w:pPr>
              <w:spacing w:line="240" w:lineRule="exact"/>
              <w:ind w:left="-111" w:leftChars="-53" w:right="-105" w:rightChars="-50"/>
              <w:jc w:val="center"/>
              <w:rPr>
                <w:szCs w:val="21"/>
              </w:rPr>
            </w:pPr>
            <w:r>
              <w:rPr>
                <w:rFonts w:hint="eastAsia"/>
                <w:szCs w:val="21"/>
              </w:rPr>
              <w:t>考试</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4</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）招生章程及特出类型招生办法，分批次、分科类招生计划</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pStyle w:val="4"/>
              <w:shd w:val="clear" w:color="auto" w:fill="FFFFFF"/>
              <w:spacing w:before="0" w:beforeAutospacing="0" w:after="0" w:afterAutospacing="0" w:line="240" w:lineRule="exact"/>
              <w:outlineLvl w:val="1"/>
              <w:rPr>
                <w:rFonts w:hint="eastAsia" w:cs="Times New Roman"/>
                <w:b w:val="0"/>
                <w:bCs w:val="0"/>
                <w:kern w:val="2"/>
                <w:sz w:val="21"/>
                <w:szCs w:val="21"/>
              </w:rPr>
            </w:pPr>
            <w:r>
              <w:rPr>
                <w:rFonts w:cs="Times New Roman"/>
                <w:b w:val="0"/>
                <w:bCs w:val="0"/>
                <w:kern w:val="2"/>
                <w:sz w:val="21"/>
                <w:szCs w:val="21"/>
              </w:rPr>
              <w:t>http://www.imvcc.cn/zhaoshengjiuyechu/tongzhigonggao/11093.html</w:t>
            </w:r>
            <w:r>
              <w:rPr>
                <w:rFonts w:hint="eastAsia" w:cs="Times New Roman"/>
                <w:b w:val="0"/>
                <w:bCs w:val="0"/>
                <w:kern w:val="2"/>
                <w:sz w:val="21"/>
                <w:szCs w:val="21"/>
              </w:rPr>
              <w:t>学院2022年单独考试招生工作方案</w:t>
            </w:r>
          </w:p>
          <w:p>
            <w:pPr>
              <w:pStyle w:val="4"/>
              <w:shd w:val="clear" w:color="auto" w:fill="FFFFFF"/>
              <w:spacing w:before="0" w:beforeAutospacing="0" w:after="0" w:afterAutospacing="0" w:line="240" w:lineRule="exact"/>
              <w:outlineLvl w:val="1"/>
              <w:rPr>
                <w:rFonts w:hint="eastAsia" w:cs="Times New Roman"/>
                <w:b w:val="0"/>
                <w:bCs w:val="0"/>
                <w:kern w:val="2"/>
                <w:sz w:val="21"/>
                <w:szCs w:val="21"/>
              </w:rPr>
            </w:pPr>
            <w:r>
              <w:rPr>
                <w:rFonts w:cs="Times New Roman"/>
                <w:b w:val="0"/>
                <w:bCs w:val="0"/>
                <w:kern w:val="2"/>
                <w:sz w:val="21"/>
                <w:szCs w:val="21"/>
              </w:rPr>
              <w:fldChar w:fldCharType="begin"/>
            </w:r>
            <w:r>
              <w:rPr>
                <w:rFonts w:cs="Times New Roman"/>
                <w:b w:val="0"/>
                <w:bCs w:val="0"/>
                <w:kern w:val="2"/>
                <w:sz w:val="21"/>
                <w:szCs w:val="21"/>
              </w:rPr>
              <w:instrText xml:space="preserve"> HYPERLINK "http://www.imvcc.cn/zhaoshengjiuyechu/tongzhigonggao/11107.html</w:instrText>
            </w:r>
            <w:r>
              <w:rPr>
                <w:rFonts w:hint="eastAsia" w:cs="Times New Roman"/>
                <w:b w:val="0"/>
                <w:bCs w:val="0"/>
                <w:kern w:val="2"/>
                <w:sz w:val="21"/>
                <w:szCs w:val="21"/>
              </w:rPr>
              <w:instrText xml:space="preserve">学院2022</w:instrText>
            </w:r>
            <w:r>
              <w:rPr>
                <w:rFonts w:cs="Times New Roman"/>
                <w:b w:val="0"/>
                <w:bCs w:val="0"/>
                <w:kern w:val="2"/>
                <w:sz w:val="21"/>
                <w:szCs w:val="21"/>
              </w:rPr>
              <w:instrText xml:space="preserve">" </w:instrText>
            </w:r>
            <w:r>
              <w:rPr>
                <w:rFonts w:cs="Times New Roman"/>
                <w:b w:val="0"/>
                <w:bCs w:val="0"/>
                <w:kern w:val="2"/>
                <w:sz w:val="21"/>
                <w:szCs w:val="21"/>
              </w:rPr>
              <w:fldChar w:fldCharType="separate"/>
            </w:r>
            <w:r>
              <w:rPr>
                <w:rStyle w:val="10"/>
                <w:rFonts w:cs="Times New Roman"/>
                <w:b w:val="0"/>
                <w:bCs w:val="0"/>
                <w:kern w:val="2"/>
                <w:sz w:val="21"/>
                <w:szCs w:val="21"/>
              </w:rPr>
              <w:t>http://www.imvcc.cn/zhaoshengjiuyechu/tongzhigonggao/11107.html</w:t>
            </w:r>
            <w:r>
              <w:rPr>
                <w:rStyle w:val="10"/>
                <w:rFonts w:hint="eastAsia" w:cs="Times New Roman"/>
                <w:b w:val="0"/>
                <w:bCs w:val="0"/>
                <w:kern w:val="2"/>
                <w:sz w:val="21"/>
                <w:szCs w:val="21"/>
              </w:rPr>
              <w:t>学院2022</w:t>
            </w:r>
            <w:r>
              <w:rPr>
                <w:rFonts w:cs="Times New Roman"/>
                <w:b w:val="0"/>
                <w:bCs w:val="0"/>
                <w:kern w:val="2"/>
                <w:sz w:val="21"/>
                <w:szCs w:val="21"/>
              </w:rPr>
              <w:fldChar w:fldCharType="end"/>
            </w:r>
            <w:r>
              <w:rPr>
                <w:rFonts w:hint="eastAsia" w:cs="Times New Roman"/>
                <w:b w:val="0"/>
                <w:bCs w:val="0"/>
                <w:kern w:val="2"/>
                <w:sz w:val="21"/>
                <w:szCs w:val="21"/>
              </w:rPr>
              <w:t>年单独招生考试报考流程</w:t>
            </w:r>
          </w:p>
          <w:p>
            <w:pPr>
              <w:pStyle w:val="4"/>
              <w:shd w:val="clear" w:color="auto" w:fill="FFFFFF"/>
              <w:spacing w:before="0" w:beforeAutospacing="0" w:after="0" w:afterAutospacing="0" w:line="240" w:lineRule="exact"/>
              <w:outlineLvl w:val="1"/>
              <w:rPr>
                <w:rFonts w:hint="eastAsia" w:cs="Times New Roman"/>
                <w:b w:val="0"/>
                <w:bCs w:val="0"/>
                <w:kern w:val="2"/>
                <w:sz w:val="21"/>
                <w:szCs w:val="21"/>
              </w:rPr>
            </w:pPr>
            <w:r>
              <w:rPr>
                <w:rFonts w:cs="Times New Roman"/>
                <w:b w:val="0"/>
                <w:bCs w:val="0"/>
                <w:kern w:val="2"/>
                <w:sz w:val="21"/>
                <w:szCs w:val="21"/>
              </w:rPr>
              <w:fldChar w:fldCharType="begin"/>
            </w:r>
            <w:r>
              <w:rPr>
                <w:rFonts w:cs="Times New Roman"/>
                <w:b w:val="0"/>
                <w:bCs w:val="0"/>
                <w:kern w:val="2"/>
                <w:sz w:val="21"/>
                <w:szCs w:val="21"/>
              </w:rPr>
              <w:instrText xml:space="preserve"> HYPERLINK "http://www.imvcc.cn/xinxigongkai/jiaoxuezhiliangxinxi/12638.html</w:instrText>
            </w:r>
            <w:r>
              <w:rPr>
                <w:rFonts w:hint="eastAsia" w:cs="Times New Roman"/>
                <w:b w:val="0"/>
                <w:bCs w:val="0"/>
                <w:kern w:val="2"/>
                <w:sz w:val="21"/>
                <w:szCs w:val="21"/>
              </w:rPr>
              <w:instrText xml:space="preserve">学院2022</w:instrText>
            </w:r>
            <w:r>
              <w:rPr>
                <w:rFonts w:cs="Times New Roman"/>
                <w:b w:val="0"/>
                <w:bCs w:val="0"/>
                <w:kern w:val="2"/>
                <w:sz w:val="21"/>
                <w:szCs w:val="21"/>
              </w:rPr>
              <w:instrText xml:space="preserve">" </w:instrText>
            </w:r>
            <w:r>
              <w:rPr>
                <w:rFonts w:cs="Times New Roman"/>
                <w:b w:val="0"/>
                <w:bCs w:val="0"/>
                <w:kern w:val="2"/>
                <w:sz w:val="21"/>
                <w:szCs w:val="21"/>
              </w:rPr>
              <w:fldChar w:fldCharType="separate"/>
            </w:r>
            <w:r>
              <w:rPr>
                <w:rStyle w:val="10"/>
                <w:rFonts w:cs="Times New Roman"/>
                <w:b w:val="0"/>
                <w:bCs w:val="0"/>
                <w:color w:val="auto"/>
                <w:kern w:val="2"/>
                <w:sz w:val="21"/>
                <w:szCs w:val="21"/>
              </w:rPr>
              <w:t>http://www.imvcc.cn/xinxigongkai/jiaoxuezhiliangxinxi/12638.html</w:t>
            </w:r>
            <w:r>
              <w:rPr>
                <w:rStyle w:val="10"/>
                <w:rFonts w:hint="eastAsia" w:cs="Times New Roman"/>
                <w:b w:val="0"/>
                <w:bCs w:val="0"/>
                <w:color w:val="auto"/>
                <w:kern w:val="2"/>
                <w:sz w:val="21"/>
                <w:szCs w:val="21"/>
              </w:rPr>
              <w:t>学院2022</w:t>
            </w:r>
            <w:r>
              <w:rPr>
                <w:rFonts w:cs="Times New Roman"/>
                <w:b w:val="0"/>
                <w:bCs w:val="0"/>
                <w:kern w:val="2"/>
                <w:sz w:val="21"/>
                <w:szCs w:val="21"/>
              </w:rPr>
              <w:fldChar w:fldCharType="end"/>
            </w:r>
            <w:r>
              <w:rPr>
                <w:rFonts w:hint="eastAsia" w:cs="Times New Roman"/>
                <w:b w:val="0"/>
                <w:bCs w:val="0"/>
                <w:kern w:val="2"/>
                <w:sz w:val="21"/>
                <w:szCs w:val="21"/>
              </w:rPr>
              <w:t>年招生章程</w:t>
            </w:r>
          </w:p>
          <w:p>
            <w:pPr>
              <w:pStyle w:val="4"/>
              <w:shd w:val="clear" w:color="auto" w:fill="FFFFFF"/>
              <w:spacing w:before="0" w:beforeAutospacing="0" w:after="0" w:afterAutospacing="0" w:line="240" w:lineRule="exact"/>
              <w:outlineLvl w:val="1"/>
              <w:rPr>
                <w:rFonts w:cs="Times New Roman"/>
                <w:b w:val="0"/>
                <w:bCs w:val="0"/>
                <w:kern w:val="2"/>
                <w:sz w:val="21"/>
                <w:szCs w:val="21"/>
              </w:rPr>
            </w:pPr>
            <w:r>
              <w:rPr>
                <w:rFonts w:cs="Times New Roman"/>
                <w:b w:val="0"/>
                <w:bCs w:val="0"/>
                <w:kern w:val="2"/>
                <w:sz w:val="21"/>
                <w:szCs w:val="21"/>
              </w:rPr>
              <w:fldChar w:fldCharType="begin"/>
            </w:r>
            <w:r>
              <w:rPr>
                <w:rFonts w:cs="Times New Roman"/>
                <w:b w:val="0"/>
                <w:bCs w:val="0"/>
                <w:kern w:val="2"/>
                <w:sz w:val="21"/>
                <w:szCs w:val="21"/>
              </w:rPr>
              <w:instrText xml:space="preserve"> HYPERLINK "http://www.imvcc.cn/xinxigongkai/jiaoxuezhiliangxinxi/12639.html</w:instrText>
            </w:r>
            <w:r>
              <w:rPr>
                <w:rFonts w:hint="eastAsia" w:cs="Times New Roman"/>
                <w:b w:val="0"/>
                <w:bCs w:val="0"/>
                <w:kern w:val="2"/>
                <w:sz w:val="21"/>
                <w:szCs w:val="21"/>
              </w:rPr>
              <w:instrText xml:space="preserve">学院2022</w:instrText>
            </w:r>
            <w:r>
              <w:rPr>
                <w:rFonts w:cs="Times New Roman"/>
                <w:b w:val="0"/>
                <w:bCs w:val="0"/>
                <w:kern w:val="2"/>
                <w:sz w:val="21"/>
                <w:szCs w:val="21"/>
              </w:rPr>
              <w:instrText xml:space="preserve">" </w:instrText>
            </w:r>
            <w:r>
              <w:rPr>
                <w:rFonts w:cs="Times New Roman"/>
                <w:b w:val="0"/>
                <w:bCs w:val="0"/>
                <w:kern w:val="2"/>
                <w:sz w:val="21"/>
                <w:szCs w:val="21"/>
              </w:rPr>
              <w:fldChar w:fldCharType="separate"/>
            </w:r>
            <w:r>
              <w:rPr>
                <w:rStyle w:val="10"/>
                <w:rFonts w:cs="Times New Roman"/>
                <w:b w:val="0"/>
                <w:bCs w:val="0"/>
                <w:color w:val="auto"/>
                <w:kern w:val="2"/>
                <w:sz w:val="21"/>
                <w:szCs w:val="21"/>
              </w:rPr>
              <w:t>http://www.imvcc.cn/xinxigongkai/jiaoxuezhiliangxinxi/12639.html</w:t>
            </w:r>
            <w:r>
              <w:rPr>
                <w:rStyle w:val="10"/>
                <w:rFonts w:hint="eastAsia" w:cs="Times New Roman"/>
                <w:b w:val="0"/>
                <w:bCs w:val="0"/>
                <w:color w:val="auto"/>
                <w:kern w:val="2"/>
                <w:sz w:val="21"/>
                <w:szCs w:val="21"/>
              </w:rPr>
              <w:t>学院2022</w:t>
            </w:r>
            <w:r>
              <w:rPr>
                <w:rFonts w:cs="Times New Roman"/>
                <w:b w:val="0"/>
                <w:bCs w:val="0"/>
                <w:kern w:val="2"/>
                <w:sz w:val="21"/>
                <w:szCs w:val="21"/>
              </w:rPr>
              <w:fldChar w:fldCharType="end"/>
            </w:r>
            <w:r>
              <w:rPr>
                <w:rFonts w:hint="eastAsia" w:cs="Times New Roman"/>
                <w:b w:val="0"/>
                <w:bCs w:val="0"/>
                <w:kern w:val="2"/>
                <w:sz w:val="21"/>
                <w:szCs w:val="21"/>
              </w:rPr>
              <w:t>年统招计划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）自主招生等特殊类型招生入选考生资格及测试结果</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www.nm.zsks.cn</w:t>
            </w:r>
          </w:p>
          <w:p>
            <w:pPr>
              <w:pStyle w:val="4"/>
              <w:shd w:val="clear" w:color="auto" w:fill="FFFFFF"/>
              <w:spacing w:before="0" w:beforeAutospacing="0" w:after="0" w:afterAutospacing="0" w:line="240" w:lineRule="exact"/>
              <w:outlineLvl w:val="1"/>
              <w:rPr>
                <w:rFonts w:cs="Times New Roman"/>
                <w:b w:val="0"/>
                <w:bCs w:val="0"/>
                <w:kern w:val="2"/>
                <w:sz w:val="21"/>
                <w:szCs w:val="21"/>
              </w:rPr>
            </w:pPr>
            <w:r>
              <w:rPr>
                <w:rFonts w:hint="eastAsia" w:cs="Times New Roman"/>
                <w:b w:val="0"/>
                <w:bCs w:val="0"/>
                <w:kern w:val="2"/>
                <w:sz w:val="21"/>
                <w:szCs w:val="21"/>
              </w:rPr>
              <w:t>考生个人录取信息查询网址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）考生个人录取信息查询渠道和办法、分批次、分科类录取人数和录取最低分</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www.nm.zsks.cn</w:t>
            </w:r>
          </w:p>
          <w:p>
            <w:pPr>
              <w:spacing w:line="240" w:lineRule="exact"/>
              <w:jc w:val="left"/>
              <w:rPr>
                <w:rFonts w:ascii="宋体" w:hAnsi="宋体"/>
                <w:szCs w:val="21"/>
              </w:rPr>
            </w:pPr>
            <w:r>
              <w:rPr>
                <w:rFonts w:hint="eastAsia" w:ascii="宋体" w:hAnsi="宋体"/>
                <w:szCs w:val="21"/>
              </w:rPr>
              <w:t>考生个人录取信息查询网址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）招生咨询及考生申诉渠道，新生复查期间有关举报、调查及处理结果</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电话：</w:t>
            </w:r>
            <w:r>
              <w:rPr>
                <w:rFonts w:ascii="宋体" w:hAnsi="宋体"/>
                <w:szCs w:val="21"/>
              </w:rPr>
              <w:t>0471-5279864</w:t>
            </w:r>
            <w:r>
              <w:rPr>
                <w:rFonts w:hint="eastAsia" w:ascii="宋体" w:hAnsi="宋体"/>
                <w:szCs w:val="21"/>
              </w:rPr>
              <w:t>、0471-5275666、0471-5279966、</w:t>
            </w:r>
            <w:r>
              <w:rPr>
                <w:rFonts w:ascii="宋体" w:hAnsi="宋体"/>
                <w:szCs w:val="21"/>
              </w:rPr>
              <w:t>0471-5279973</w:t>
            </w:r>
          </w:p>
          <w:p>
            <w:pPr>
              <w:spacing w:line="240" w:lineRule="exact"/>
              <w:jc w:val="left"/>
              <w:rPr>
                <w:rFonts w:ascii="宋体" w:hAnsi="宋体"/>
                <w:szCs w:val="21"/>
              </w:rPr>
            </w:pPr>
            <w:r>
              <w:rPr>
                <w:rFonts w:hint="eastAsia" w:ascii="宋体" w:hAnsi="宋体"/>
                <w:szCs w:val="21"/>
              </w:rPr>
              <w:t>招生咨询及申诉渠道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3</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财务</w:t>
            </w:r>
          </w:p>
          <w:p>
            <w:pPr>
              <w:spacing w:line="240" w:lineRule="exact"/>
              <w:ind w:left="-111" w:leftChars="-53" w:right="-105" w:rightChars="-50"/>
              <w:jc w:val="center"/>
              <w:rPr>
                <w:szCs w:val="21"/>
              </w:rPr>
            </w:pPr>
            <w:r>
              <w:rPr>
                <w:rFonts w:hint="eastAsia"/>
                <w:szCs w:val="21"/>
              </w:rPr>
              <w:t>资产</w:t>
            </w:r>
          </w:p>
          <w:p>
            <w:pPr>
              <w:spacing w:line="240" w:lineRule="exact"/>
              <w:ind w:left="-111" w:leftChars="-53" w:right="-105" w:rightChars="-50"/>
              <w:jc w:val="center"/>
              <w:rPr>
                <w:szCs w:val="21"/>
              </w:rPr>
            </w:pPr>
            <w:r>
              <w:rPr>
                <w:rFonts w:hint="eastAsia"/>
                <w:szCs w:val="21"/>
              </w:rPr>
              <w:t>及</w:t>
            </w:r>
          </w:p>
          <w:p>
            <w:pPr>
              <w:spacing w:line="240" w:lineRule="exact"/>
              <w:ind w:left="-111" w:leftChars="-53" w:right="-105" w:rightChars="-50"/>
              <w:jc w:val="center"/>
              <w:rPr>
                <w:szCs w:val="21"/>
              </w:rPr>
            </w:pPr>
            <w:r>
              <w:rPr>
                <w:rFonts w:hint="eastAsia"/>
                <w:szCs w:val="21"/>
              </w:rPr>
              <w:t>收费</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7</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）财务资产管理制度</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szCs w:val="21"/>
              </w:rPr>
            </w:pPr>
            <w:r>
              <w:rPr>
                <w:rFonts w:ascii="宋体" w:hAnsi="宋体"/>
                <w:szCs w:val="21"/>
              </w:rPr>
              <w:t>http://www.imvcc.cn/dangzhengguanlijigou/caiwuchu/guizhangzhidu/</w:t>
            </w:r>
            <w:r>
              <w:rPr>
                <w:rFonts w:hint="eastAsia" w:ascii="宋体" w:hAnsi="宋体"/>
                <w:szCs w:val="21"/>
              </w:rPr>
              <w:t>财务相关制度</w:t>
            </w:r>
          </w:p>
          <w:p>
            <w:pPr>
              <w:pStyle w:val="2"/>
              <w:spacing w:line="240" w:lineRule="exact"/>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"http://www.imvcc.cn/dangzhengguanlijigou/zichanguanlichu/zichanguanli/" </w:instrText>
            </w:r>
            <w:r>
              <w:rPr>
                <w:rFonts w:ascii="宋体" w:hAnsi="宋体"/>
                <w:sz w:val="21"/>
                <w:szCs w:val="21"/>
              </w:rPr>
              <w:fldChar w:fldCharType="separate"/>
            </w:r>
            <w:r>
              <w:rPr>
                <w:rFonts w:ascii="宋体" w:hAnsi="宋体"/>
                <w:sz w:val="21"/>
                <w:szCs w:val="21"/>
              </w:rPr>
              <w:t>http://www.imvcc.cn/dangzhengguanlijigou/zichanguanlichu/zichanguanli/</w:t>
            </w:r>
            <w:r>
              <w:rPr>
                <w:rFonts w:ascii="宋体" w:hAnsi="宋体"/>
                <w:sz w:val="21"/>
                <w:szCs w:val="21"/>
              </w:rPr>
              <w:fldChar w:fldCharType="end"/>
            </w:r>
            <w:r>
              <w:rPr>
                <w:rFonts w:hint="eastAsia" w:ascii="宋体" w:hAnsi="宋体"/>
                <w:sz w:val="21"/>
                <w:szCs w:val="21"/>
              </w:rPr>
              <w:t>资产管理相关制度</w:t>
            </w:r>
          </w:p>
          <w:p>
            <w:pPr>
              <w:pStyle w:val="2"/>
              <w:spacing w:line="240" w:lineRule="exact"/>
              <w:rPr>
                <w:rFonts w:ascii="宋体" w:hAnsi="宋体"/>
                <w:sz w:val="21"/>
                <w:szCs w:val="21"/>
              </w:rPr>
            </w:pPr>
            <w:r>
              <w:rPr>
                <w:rFonts w:hint="eastAsia" w:ascii="宋体" w:hAnsi="宋体"/>
                <w:sz w:val="21"/>
                <w:szCs w:val="21"/>
              </w:rPr>
              <w:t>2022年3月全院印发内控体系建设制度20项，并编入《学院制度汇编》。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）受捐赠财产的使用与管理情况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）校办企业资产、负债、国有资产保值增值等信息</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14</w:t>
            </w:r>
            <w:r>
              <w:rPr>
                <w:rFonts w:hint="eastAsia" w:ascii="宋体" w:hAnsi="宋体"/>
                <w:szCs w:val="21"/>
              </w:rPr>
              <w:t>）仪器设备图书、药品等物资设备采购和重大基建工程的招标</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szCs w:val="21"/>
              </w:rPr>
            </w:pPr>
            <w:r>
              <w:rPr>
                <w:rFonts w:ascii="宋体" w:hAnsi="宋体"/>
                <w:szCs w:val="21"/>
              </w:rPr>
              <w:t>http://zbgg.nmgztb.com.cn/</w:t>
            </w:r>
            <w:r>
              <w:rPr>
                <w:rFonts w:hint="eastAsia" w:ascii="宋体" w:hAnsi="宋体"/>
                <w:szCs w:val="21"/>
              </w:rPr>
              <w:t>内蒙古招标投标公共服务平台</w:t>
            </w:r>
          </w:p>
          <w:p>
            <w:pPr>
              <w:pStyle w:val="2"/>
              <w:spacing w:line="240" w:lineRule="exact"/>
              <w:rPr>
                <w:rFonts w:ascii="宋体" w:hAnsi="宋体"/>
                <w:sz w:val="21"/>
                <w:szCs w:val="21"/>
              </w:rPr>
            </w:pPr>
            <w:r>
              <w:rPr>
                <w:rFonts w:ascii="宋体" w:hAnsi="宋体"/>
                <w:sz w:val="21"/>
                <w:szCs w:val="21"/>
              </w:rPr>
              <w:t>https://www.ccgp-neimenggu.gov.cn/</w:t>
            </w:r>
            <w:r>
              <w:rPr>
                <w:rFonts w:hint="eastAsia" w:ascii="宋体" w:hAnsi="宋体"/>
                <w:sz w:val="21"/>
                <w:szCs w:val="21"/>
              </w:rPr>
              <w:t>内蒙古政府采购网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15</w:t>
            </w:r>
            <w:r>
              <w:rPr>
                <w:rFonts w:hint="eastAsia" w:ascii="宋体" w:hAnsi="宋体"/>
                <w:szCs w:val="21"/>
              </w:rPr>
              <w:t>）收支预算总表、收入预算表、财政拨款支出预算表</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http://www.imvcc.cn/xinxigongkai/caiwuzichanshoufei/11081.html</w:t>
            </w:r>
            <w:r>
              <w:rPr>
                <w:rFonts w:hint="eastAsia" w:ascii="宋体" w:hAnsi="宋体"/>
                <w:szCs w:val="21"/>
              </w:rPr>
              <w:t>学院</w:t>
            </w:r>
            <w:r>
              <w:rPr>
                <w:rFonts w:ascii="宋体" w:hAnsi="宋体"/>
                <w:szCs w:val="21"/>
              </w:rPr>
              <w:t>202</w:t>
            </w:r>
            <w:r>
              <w:rPr>
                <w:rFonts w:hint="eastAsia" w:ascii="宋体" w:hAnsi="宋体"/>
                <w:szCs w:val="21"/>
              </w:rPr>
              <w:t>2年预算公开报告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0" w:rightChars="-38"/>
              <w:rPr>
                <w:rFonts w:ascii="宋体" w:hAnsi="宋体"/>
                <w:szCs w:val="21"/>
              </w:rPr>
            </w:pPr>
            <w:r>
              <w:rPr>
                <w:rFonts w:hint="eastAsia" w:ascii="宋体" w:hAnsi="宋体"/>
                <w:szCs w:val="21"/>
              </w:rPr>
              <w:t>（</w:t>
            </w:r>
            <w:r>
              <w:rPr>
                <w:rFonts w:ascii="宋体" w:hAnsi="宋体"/>
                <w:szCs w:val="21"/>
              </w:rPr>
              <w:t>16</w:t>
            </w:r>
            <w:r>
              <w:rPr>
                <w:rFonts w:hint="eastAsia" w:ascii="宋体" w:hAnsi="宋体"/>
                <w:szCs w:val="21"/>
              </w:rPr>
              <w:t>）收支决算总表、收入决算表、支出决算表、财政拨款支出决算表</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http://www.imvcc.cn/xinxigongkai/caiwuzichanshoufei/12488.html</w:t>
            </w:r>
            <w:r>
              <w:rPr>
                <w:rFonts w:hint="eastAsia" w:ascii="宋体" w:hAnsi="宋体"/>
                <w:szCs w:val="21"/>
              </w:rPr>
              <w:t>学院</w:t>
            </w:r>
            <w:r>
              <w:rPr>
                <w:rFonts w:ascii="宋体" w:hAnsi="宋体"/>
                <w:szCs w:val="21"/>
              </w:rPr>
              <w:t>20</w:t>
            </w:r>
            <w:r>
              <w:rPr>
                <w:rFonts w:hint="eastAsia" w:ascii="宋体" w:hAnsi="宋体"/>
                <w:szCs w:val="21"/>
              </w:rPr>
              <w:t>21年决算公开报告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17</w:t>
            </w:r>
            <w:r>
              <w:rPr>
                <w:rFonts w:hint="eastAsia" w:ascii="宋体" w:hAnsi="宋体"/>
                <w:szCs w:val="21"/>
              </w:rPr>
              <w:t>）收费项目、收费依据、收费标准及投诉方式</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http://www.imvcc.cn/xinxigongkai/caiwuzichanshoufei/12599.html</w:t>
            </w:r>
            <w:r>
              <w:rPr>
                <w:rFonts w:hint="eastAsia" w:ascii="宋体" w:hAnsi="宋体"/>
                <w:szCs w:val="21"/>
              </w:rPr>
              <w:t>学院事业性收费公示清单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4</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人事</w:t>
            </w:r>
          </w:p>
          <w:p>
            <w:pPr>
              <w:spacing w:line="240" w:lineRule="exact"/>
              <w:ind w:left="-111" w:leftChars="-53" w:right="-105" w:rightChars="-50"/>
              <w:jc w:val="center"/>
              <w:rPr>
                <w:szCs w:val="21"/>
              </w:rPr>
            </w:pPr>
            <w:r>
              <w:rPr>
                <w:rFonts w:hint="eastAsia"/>
                <w:szCs w:val="21"/>
              </w:rPr>
              <w:t>师资</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5</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18</w:t>
            </w:r>
            <w:r>
              <w:rPr>
                <w:rFonts w:hint="eastAsia" w:ascii="宋体" w:hAnsi="宋体"/>
                <w:szCs w:val="21"/>
              </w:rPr>
              <w:t>）校级领导干部社会兼职情况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本年度无此情况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19</w:t>
            </w:r>
            <w:r>
              <w:rPr>
                <w:rFonts w:hint="eastAsia" w:ascii="宋体" w:hAnsi="宋体"/>
                <w:szCs w:val="21"/>
              </w:rPr>
              <w:t>）校级领导干部因公出国（境）情况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本年度无此情况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20</w:t>
            </w:r>
            <w:r>
              <w:rPr>
                <w:rFonts w:hint="eastAsia" w:ascii="宋体" w:hAnsi="宋体"/>
                <w:szCs w:val="21"/>
              </w:rPr>
              <w:t>）岗位设置管理与聘用办法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学院2021年已在全院范围内开展了岗位聘用工作。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21</w:t>
            </w:r>
            <w:r>
              <w:rPr>
                <w:rFonts w:hint="eastAsia" w:ascii="宋体" w:hAnsi="宋体"/>
                <w:szCs w:val="21"/>
              </w:rPr>
              <w:t>）校内中层干部任免、人员招聘信息</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pStyle w:val="3"/>
              <w:shd w:val="clear" w:color="auto" w:fill="FFFFFF"/>
              <w:spacing w:before="0" w:after="0" w:line="240" w:lineRule="exact"/>
              <w:jc w:val="left"/>
              <w:outlineLvl w:val="0"/>
              <w:rPr>
                <w:rFonts w:ascii="宋体" w:hAnsi="宋体"/>
                <w:b w:val="0"/>
                <w:bCs w:val="0"/>
                <w:sz w:val="21"/>
                <w:szCs w:val="21"/>
              </w:rPr>
            </w:pPr>
            <w:r>
              <w:rPr>
                <w:rFonts w:ascii="宋体" w:hAnsi="宋体"/>
                <w:b w:val="0"/>
                <w:bCs w:val="0"/>
                <w:sz w:val="21"/>
                <w:szCs w:val="21"/>
              </w:rPr>
              <w:t>http://www.imvcc.cn/dangzhengguanlijigou/renshichu/tongzhigonggao/11393.html</w:t>
            </w:r>
            <w:r>
              <w:rPr>
                <w:rFonts w:hint="eastAsia" w:ascii="宋体" w:hAnsi="宋体"/>
                <w:b w:val="0"/>
                <w:bCs w:val="0"/>
                <w:sz w:val="21"/>
                <w:szCs w:val="21"/>
              </w:rPr>
              <w:t>学院2022年度上半年公开招聘工作人员公告</w:t>
            </w:r>
          </w:p>
          <w:p>
            <w:pPr>
              <w:pStyle w:val="3"/>
              <w:shd w:val="clear" w:color="auto" w:fill="FFFFFF"/>
              <w:spacing w:before="0" w:after="0" w:line="240" w:lineRule="exact"/>
              <w:jc w:val="left"/>
              <w:outlineLvl w:val="0"/>
              <w:rPr>
                <w:rFonts w:ascii="宋体" w:hAnsi="宋体"/>
                <w:b w:val="0"/>
                <w:bCs w:val="0"/>
                <w:sz w:val="21"/>
                <w:szCs w:val="21"/>
              </w:rPr>
            </w:pPr>
            <w:r>
              <w:rPr>
                <w:rFonts w:ascii="宋体" w:hAnsi="宋体"/>
                <w:b w:val="0"/>
                <w:bCs w:val="0"/>
                <w:sz w:val="21"/>
                <w:szCs w:val="21"/>
              </w:rPr>
              <w:t>http://www.imvcc.cn/dangzhengguanlijigou/renshichu/tongzhigonggao/11618.html</w:t>
            </w:r>
            <w:r>
              <w:rPr>
                <w:rFonts w:hint="eastAsia" w:ascii="宋体" w:hAnsi="宋体"/>
                <w:b w:val="0"/>
                <w:bCs w:val="0"/>
                <w:sz w:val="21"/>
                <w:szCs w:val="21"/>
              </w:rPr>
              <w:t>学院2022年“绿色通道”引进人才公告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22</w:t>
            </w:r>
            <w:r>
              <w:rPr>
                <w:rFonts w:hint="eastAsia" w:ascii="宋体" w:hAnsi="宋体"/>
                <w:szCs w:val="21"/>
              </w:rPr>
              <w:t>）教职工争议解决办法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5</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教学</w:t>
            </w:r>
          </w:p>
          <w:p>
            <w:pPr>
              <w:spacing w:line="240" w:lineRule="exact"/>
              <w:ind w:left="-111" w:leftChars="-53" w:right="-105" w:rightChars="-50"/>
              <w:jc w:val="center"/>
              <w:rPr>
                <w:szCs w:val="21"/>
              </w:rPr>
            </w:pPr>
            <w:r>
              <w:rPr>
                <w:rFonts w:hint="eastAsia"/>
                <w:szCs w:val="21"/>
              </w:rPr>
              <w:t>质量</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6</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23</w:t>
            </w:r>
            <w:r>
              <w:rPr>
                <w:rFonts w:hint="eastAsia" w:ascii="宋体" w:hAnsi="宋体"/>
                <w:szCs w:val="21"/>
              </w:rPr>
              <w:t>）专业设置、当年新增专业，停招专业名单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szCs w:val="21"/>
              </w:rPr>
            </w:pPr>
            <w:r>
              <w:rPr>
                <w:rFonts w:ascii="宋体" w:hAnsi="宋体"/>
                <w:szCs w:val="21"/>
              </w:rPr>
              <w:fldChar w:fldCharType="begin"/>
            </w:r>
            <w:r>
              <w:rPr>
                <w:rFonts w:ascii="宋体" w:hAnsi="宋体"/>
                <w:szCs w:val="21"/>
              </w:rPr>
              <w:instrText xml:space="preserve"> HYPERLINK "http://www.imvcc.cn/xinxigongkai/jiaoxuezhiliangxinxi/11745.html</w:instrText>
            </w:r>
            <w:r>
              <w:rPr>
                <w:rFonts w:hint="eastAsia" w:ascii="宋体" w:hAnsi="宋体"/>
                <w:szCs w:val="21"/>
              </w:rPr>
              <w:instrText xml:space="preserve">学院2021</w:instrText>
            </w:r>
            <w:r>
              <w:rPr>
                <w:rFonts w:ascii="宋体" w:hAnsi="宋体"/>
                <w:szCs w:val="21"/>
              </w:rPr>
              <w:instrText xml:space="preserve">" </w:instrText>
            </w:r>
            <w:r>
              <w:rPr>
                <w:rFonts w:ascii="宋体" w:hAnsi="宋体"/>
                <w:szCs w:val="21"/>
              </w:rPr>
              <w:fldChar w:fldCharType="separate"/>
            </w:r>
            <w:r>
              <w:rPr>
                <w:rStyle w:val="10"/>
                <w:rFonts w:ascii="宋体" w:hAnsi="宋体"/>
                <w:color w:val="auto"/>
                <w:sz w:val="21"/>
                <w:szCs w:val="21"/>
              </w:rPr>
              <w:t>http://www.imvcc.cn/xinxigongkai/jiaoxuezhiliangxinxi/11745.html</w:t>
            </w:r>
            <w:r>
              <w:rPr>
                <w:rStyle w:val="10"/>
                <w:rFonts w:hint="eastAsia" w:ascii="宋体" w:hAnsi="宋体"/>
                <w:color w:val="auto"/>
                <w:sz w:val="21"/>
                <w:szCs w:val="21"/>
              </w:rPr>
              <w:t>学院2021</w:t>
            </w:r>
            <w:r>
              <w:rPr>
                <w:rFonts w:ascii="宋体" w:hAnsi="宋体"/>
                <w:szCs w:val="21"/>
              </w:rPr>
              <w:fldChar w:fldCharType="end"/>
            </w:r>
            <w:r>
              <w:rPr>
                <w:rFonts w:hint="eastAsia" w:ascii="宋体" w:hAnsi="宋体"/>
                <w:szCs w:val="21"/>
              </w:rPr>
              <w:t>级人才培养方案</w:t>
            </w:r>
          </w:p>
          <w:p>
            <w:pPr>
              <w:pStyle w:val="2"/>
              <w:spacing w:line="240" w:lineRule="exact"/>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"http://www.imvcc.cn/xinxigongkai/jiaoxuezhiliangxinxi/11744.html</w:instrText>
            </w:r>
            <w:r>
              <w:rPr>
                <w:rFonts w:hint="eastAsia" w:ascii="宋体" w:hAnsi="宋体"/>
                <w:sz w:val="21"/>
                <w:szCs w:val="21"/>
              </w:rPr>
              <w:instrText xml:space="preserve">学院2020</w:instrText>
            </w:r>
            <w:r>
              <w:rPr>
                <w:rFonts w:ascii="宋体" w:hAnsi="宋体"/>
                <w:sz w:val="21"/>
                <w:szCs w:val="21"/>
              </w:rPr>
              <w:instrText xml:space="preserve">" </w:instrText>
            </w:r>
            <w:r>
              <w:rPr>
                <w:rFonts w:ascii="宋体" w:hAnsi="宋体"/>
                <w:sz w:val="21"/>
                <w:szCs w:val="21"/>
              </w:rPr>
              <w:fldChar w:fldCharType="separate"/>
            </w:r>
            <w:r>
              <w:rPr>
                <w:rStyle w:val="10"/>
                <w:rFonts w:ascii="宋体" w:hAnsi="宋体"/>
                <w:color w:val="auto"/>
                <w:sz w:val="21"/>
                <w:szCs w:val="21"/>
              </w:rPr>
              <w:t>http://www.imvcc.cn/xinxigongkai/jiaoxuezhiliangxinxi/11744.html</w:t>
            </w:r>
            <w:r>
              <w:rPr>
                <w:rStyle w:val="10"/>
                <w:rFonts w:hint="eastAsia" w:ascii="宋体" w:hAnsi="宋体"/>
                <w:color w:val="auto"/>
                <w:sz w:val="21"/>
                <w:szCs w:val="21"/>
              </w:rPr>
              <w:t>学院2020</w:t>
            </w:r>
            <w:r>
              <w:rPr>
                <w:rFonts w:ascii="宋体" w:hAnsi="宋体"/>
                <w:sz w:val="21"/>
                <w:szCs w:val="21"/>
              </w:rPr>
              <w:fldChar w:fldCharType="end"/>
            </w:r>
            <w:r>
              <w:rPr>
                <w:rFonts w:hint="eastAsia" w:ascii="宋体" w:hAnsi="宋体"/>
                <w:sz w:val="21"/>
                <w:szCs w:val="21"/>
              </w:rPr>
              <w:t>级人才培养方案</w:t>
            </w:r>
          </w:p>
          <w:p>
            <w:pPr>
              <w:pStyle w:val="2"/>
              <w:spacing w:line="240" w:lineRule="exact"/>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"http://www.imvcc.cn/xinxigongkai/jiaoxuezhiliangxinxi/11743.html</w:instrText>
            </w:r>
            <w:r>
              <w:rPr>
                <w:rFonts w:hint="eastAsia" w:ascii="宋体" w:hAnsi="宋体"/>
                <w:sz w:val="21"/>
                <w:szCs w:val="21"/>
              </w:rPr>
              <w:instrText xml:space="preserve">学院2019</w:instrText>
            </w:r>
            <w:r>
              <w:rPr>
                <w:rFonts w:ascii="宋体" w:hAnsi="宋体"/>
                <w:sz w:val="21"/>
                <w:szCs w:val="21"/>
              </w:rPr>
              <w:instrText xml:space="preserve">" </w:instrText>
            </w:r>
            <w:r>
              <w:rPr>
                <w:rFonts w:ascii="宋体" w:hAnsi="宋体"/>
                <w:sz w:val="21"/>
                <w:szCs w:val="21"/>
              </w:rPr>
              <w:fldChar w:fldCharType="separate"/>
            </w:r>
            <w:r>
              <w:rPr>
                <w:rStyle w:val="10"/>
                <w:rFonts w:ascii="宋体" w:hAnsi="宋体"/>
                <w:color w:val="auto"/>
                <w:sz w:val="21"/>
                <w:szCs w:val="21"/>
              </w:rPr>
              <w:t>http://www.imvcc.cn/xinxigongkai/jiaoxuezhiliangxinxi/11743.html</w:t>
            </w:r>
            <w:r>
              <w:rPr>
                <w:rStyle w:val="10"/>
                <w:rFonts w:hint="eastAsia" w:ascii="宋体" w:hAnsi="宋体"/>
                <w:color w:val="auto"/>
                <w:sz w:val="21"/>
                <w:szCs w:val="21"/>
              </w:rPr>
              <w:t>学院2019</w:t>
            </w:r>
            <w:r>
              <w:rPr>
                <w:rFonts w:ascii="宋体" w:hAnsi="宋体"/>
                <w:sz w:val="21"/>
                <w:szCs w:val="21"/>
              </w:rPr>
              <w:fldChar w:fldCharType="end"/>
            </w:r>
            <w:r>
              <w:rPr>
                <w:rFonts w:hint="eastAsia" w:ascii="宋体" w:hAnsi="宋体"/>
                <w:sz w:val="21"/>
                <w:szCs w:val="21"/>
              </w:rPr>
              <w:t>级人才培养方案</w:t>
            </w:r>
          </w:p>
          <w:p>
            <w:pPr>
              <w:pStyle w:val="2"/>
              <w:spacing w:line="240" w:lineRule="exact"/>
              <w:rPr>
                <w:rFonts w:ascii="宋体" w:hAnsi="宋体"/>
                <w:sz w:val="21"/>
                <w:szCs w:val="21"/>
              </w:rPr>
            </w:pPr>
            <w:r>
              <w:rPr>
                <w:rFonts w:ascii="宋体" w:hAnsi="宋体"/>
                <w:sz w:val="21"/>
                <w:szCs w:val="21"/>
              </w:rPr>
              <w:fldChar w:fldCharType="begin"/>
            </w:r>
            <w:r>
              <w:rPr>
                <w:rFonts w:ascii="宋体" w:hAnsi="宋体"/>
                <w:sz w:val="21"/>
                <w:szCs w:val="21"/>
              </w:rPr>
              <w:instrText xml:space="preserve"> HYPERLINK "http://www.imvcc.cn/dangzhengguanlijigou/jiaowuchu/gongzuodongtai/12508.html</w:instrText>
            </w:r>
            <w:r>
              <w:rPr>
                <w:rFonts w:hint="eastAsia" w:ascii="宋体" w:hAnsi="宋体"/>
                <w:sz w:val="21"/>
                <w:szCs w:val="21"/>
              </w:rPr>
              <w:instrText xml:space="preserve">学院2023</w:instrText>
            </w:r>
            <w:r>
              <w:rPr>
                <w:rFonts w:ascii="宋体" w:hAnsi="宋体"/>
                <w:sz w:val="21"/>
                <w:szCs w:val="21"/>
              </w:rPr>
              <w:instrText xml:space="preserve">" </w:instrText>
            </w:r>
            <w:r>
              <w:rPr>
                <w:rFonts w:ascii="宋体" w:hAnsi="宋体"/>
                <w:sz w:val="21"/>
                <w:szCs w:val="21"/>
              </w:rPr>
              <w:fldChar w:fldCharType="separate"/>
            </w:r>
            <w:r>
              <w:rPr>
                <w:rStyle w:val="10"/>
                <w:rFonts w:ascii="宋体" w:hAnsi="宋体"/>
                <w:color w:val="auto"/>
                <w:sz w:val="21"/>
                <w:szCs w:val="21"/>
              </w:rPr>
              <w:t>http://www.imvcc.cn/dangzhengguanlijigou/jiaowuchu/gongzuodongtai/12508.html</w:t>
            </w:r>
            <w:r>
              <w:rPr>
                <w:rStyle w:val="10"/>
                <w:rFonts w:hint="eastAsia" w:ascii="宋体" w:hAnsi="宋体"/>
                <w:color w:val="auto"/>
                <w:sz w:val="21"/>
                <w:szCs w:val="21"/>
              </w:rPr>
              <w:t>学院2023</w:t>
            </w:r>
            <w:r>
              <w:rPr>
                <w:rFonts w:ascii="宋体" w:hAnsi="宋体"/>
                <w:sz w:val="21"/>
                <w:szCs w:val="21"/>
              </w:rPr>
              <w:fldChar w:fldCharType="end"/>
            </w:r>
            <w:r>
              <w:rPr>
                <w:rFonts w:hint="eastAsia" w:ascii="宋体" w:hAnsi="宋体"/>
                <w:sz w:val="21"/>
                <w:szCs w:val="21"/>
              </w:rPr>
              <w:t>年拟增设专业论证研讨会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24</w:t>
            </w:r>
            <w:r>
              <w:rPr>
                <w:rFonts w:hint="eastAsia" w:ascii="宋体" w:hAnsi="宋体"/>
                <w:szCs w:val="21"/>
              </w:rPr>
              <w:t>）学校开设课程总门数、实践教学学分占总学分比例、选修课学分占总学分比例</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fldChar w:fldCharType="begin"/>
            </w:r>
            <w:r>
              <w:rPr>
                <w:rFonts w:ascii="宋体" w:hAnsi="宋体"/>
                <w:szCs w:val="21"/>
              </w:rPr>
              <w:instrText xml:space="preserve"> HYPERLINK "http://www.imvcc.cn/dangzhengguanlijigou/zhengcefaguichufazhanguihuachu/tongjizhengai/rencaipeiyangtongji/10854.html</w:instrText>
            </w:r>
            <w:r>
              <w:rPr>
                <w:rFonts w:hint="eastAsia" w:ascii="宋体" w:hAnsi="宋体"/>
                <w:szCs w:val="21"/>
              </w:rPr>
              <w:instrText xml:space="preserve">学院人才培养质量报告（2022</w:instrText>
            </w:r>
            <w:r>
              <w:rPr>
                <w:rFonts w:ascii="宋体" w:hAnsi="宋体"/>
                <w:szCs w:val="21"/>
              </w:rPr>
              <w:instrText xml:space="preserve">" </w:instrText>
            </w:r>
            <w:r>
              <w:rPr>
                <w:rFonts w:ascii="宋体" w:hAnsi="宋体"/>
                <w:szCs w:val="21"/>
              </w:rPr>
              <w:fldChar w:fldCharType="separate"/>
            </w:r>
            <w:r>
              <w:rPr>
                <w:rStyle w:val="10"/>
                <w:rFonts w:ascii="宋体" w:hAnsi="宋体"/>
                <w:color w:val="auto"/>
                <w:sz w:val="21"/>
                <w:szCs w:val="21"/>
              </w:rPr>
              <w:t>http://www.imvcc.cn/dangzhengguanlijigou/zhengcefaguichufazhanguihuachu/tongjizhengai/rencaipeiyangtongji/10854.html</w:t>
            </w:r>
            <w:r>
              <w:rPr>
                <w:rStyle w:val="10"/>
                <w:rFonts w:hint="eastAsia" w:ascii="宋体" w:hAnsi="宋体"/>
                <w:color w:val="auto"/>
                <w:sz w:val="21"/>
                <w:szCs w:val="21"/>
              </w:rPr>
              <w:t>学院人才培养质量报告（2022</w:t>
            </w:r>
            <w:r>
              <w:rPr>
                <w:rFonts w:ascii="宋体" w:hAnsi="宋体"/>
                <w:szCs w:val="21"/>
              </w:rPr>
              <w:fldChar w:fldCharType="end"/>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25</w:t>
            </w:r>
            <w:r>
              <w:rPr>
                <w:rFonts w:hint="eastAsia" w:ascii="宋体" w:hAnsi="宋体"/>
                <w:szCs w:val="21"/>
              </w:rPr>
              <w:t>）促进毕业生的政策措施</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szCs w:val="21"/>
              </w:rPr>
            </w:pPr>
            <w:r>
              <w:rPr>
                <w:rFonts w:ascii="宋体" w:hAnsi="宋体"/>
                <w:szCs w:val="21"/>
              </w:rPr>
              <w:t>https://imvcc.nmbys.cn/</w:t>
            </w:r>
          </w:p>
          <w:p>
            <w:pPr>
              <w:spacing w:line="240" w:lineRule="exact"/>
              <w:jc w:val="left"/>
              <w:rPr>
                <w:rFonts w:ascii="宋体" w:hAnsi="宋体"/>
                <w:szCs w:val="21"/>
              </w:rPr>
            </w:pPr>
            <w:r>
              <w:rPr>
                <w:rFonts w:hint="eastAsia" w:ascii="宋体" w:hAnsi="宋体"/>
                <w:szCs w:val="21"/>
              </w:rPr>
              <w:t>学院就业信息网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92" w:rightChars="-44"/>
              <w:rPr>
                <w:rFonts w:ascii="宋体" w:hAnsi="宋体"/>
                <w:szCs w:val="21"/>
              </w:rPr>
            </w:pPr>
            <w:r>
              <w:rPr>
                <w:rFonts w:hint="eastAsia" w:ascii="宋体" w:hAnsi="宋体"/>
                <w:szCs w:val="21"/>
              </w:rPr>
              <w:t>（</w:t>
            </w:r>
            <w:r>
              <w:rPr>
                <w:rFonts w:ascii="宋体" w:hAnsi="宋体"/>
                <w:szCs w:val="21"/>
              </w:rPr>
              <w:t>26</w:t>
            </w:r>
            <w:r>
              <w:rPr>
                <w:rFonts w:hint="eastAsia" w:ascii="宋体" w:hAnsi="宋体"/>
                <w:szCs w:val="21"/>
              </w:rPr>
              <w:t>）毕业生的规模、结构、就业率、就业流向</w:t>
            </w:r>
          </w:p>
        </w:tc>
        <w:tc>
          <w:tcPr>
            <w:tcW w:w="7095"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hd w:val="clear" w:color="auto" w:fill="FFFFFF"/>
              <w:spacing w:before="0" w:after="0" w:line="240" w:lineRule="exact"/>
              <w:jc w:val="left"/>
              <w:outlineLvl w:val="2"/>
              <w:rPr>
                <w:rFonts w:ascii="宋体" w:hAnsi="宋体"/>
                <w:b w:val="0"/>
                <w:bCs w:val="0"/>
                <w:sz w:val="21"/>
                <w:szCs w:val="21"/>
              </w:rPr>
            </w:pPr>
            <w:r>
              <w:rPr>
                <w:rFonts w:ascii="宋体" w:hAnsi="宋体"/>
                <w:b w:val="0"/>
                <w:bCs w:val="0"/>
                <w:sz w:val="21"/>
                <w:szCs w:val="21"/>
              </w:rPr>
              <w:fldChar w:fldCharType="begin"/>
            </w:r>
            <w:r>
              <w:rPr>
                <w:rFonts w:ascii="宋体" w:hAnsi="宋体"/>
                <w:b w:val="0"/>
                <w:bCs w:val="0"/>
                <w:sz w:val="21"/>
                <w:szCs w:val="21"/>
              </w:rPr>
              <w:instrText xml:space="preserve"> HYPERLINK "http://www.imvcc.cn/xinxigongkai/jiaoxuezhiliangxinxi/12596.html</w:instrText>
            </w:r>
            <w:r>
              <w:rPr>
                <w:rFonts w:hint="eastAsia" w:ascii="宋体" w:hAnsi="宋体"/>
                <w:b w:val="0"/>
                <w:bCs w:val="0"/>
                <w:sz w:val="21"/>
                <w:szCs w:val="21"/>
              </w:rPr>
              <w:instrText xml:space="preserve">学院2021</w:instrText>
            </w:r>
            <w:r>
              <w:rPr>
                <w:rFonts w:ascii="宋体" w:hAnsi="宋体"/>
                <w:b w:val="0"/>
                <w:bCs w:val="0"/>
                <w:sz w:val="21"/>
                <w:szCs w:val="21"/>
              </w:rPr>
              <w:instrText xml:space="preserve">" </w:instrText>
            </w:r>
            <w:r>
              <w:rPr>
                <w:rFonts w:ascii="宋体" w:hAnsi="宋体"/>
                <w:b w:val="0"/>
                <w:bCs w:val="0"/>
                <w:sz w:val="21"/>
                <w:szCs w:val="21"/>
              </w:rPr>
              <w:fldChar w:fldCharType="separate"/>
            </w:r>
            <w:r>
              <w:rPr>
                <w:rStyle w:val="10"/>
                <w:rFonts w:ascii="宋体" w:hAnsi="宋体"/>
                <w:b w:val="0"/>
                <w:bCs w:val="0"/>
                <w:color w:val="auto"/>
                <w:sz w:val="21"/>
                <w:szCs w:val="21"/>
              </w:rPr>
              <w:t>http://www.imvcc.cn/xinxigongkai/jiaoxuezhiliangxinxi/12596.html</w:t>
            </w:r>
            <w:r>
              <w:rPr>
                <w:rStyle w:val="10"/>
                <w:rFonts w:hint="eastAsia" w:ascii="宋体" w:hAnsi="宋体"/>
                <w:b w:val="0"/>
                <w:bCs w:val="0"/>
                <w:color w:val="auto"/>
                <w:sz w:val="21"/>
                <w:szCs w:val="21"/>
              </w:rPr>
              <w:t>学院2021</w:t>
            </w:r>
            <w:r>
              <w:rPr>
                <w:rFonts w:ascii="宋体" w:hAnsi="宋体"/>
                <w:b w:val="0"/>
                <w:bCs w:val="0"/>
                <w:sz w:val="21"/>
                <w:szCs w:val="21"/>
              </w:rPr>
              <w:fldChar w:fldCharType="end"/>
            </w:r>
            <w:r>
              <w:rPr>
                <w:rFonts w:hint="eastAsia" w:ascii="宋体" w:hAnsi="宋体"/>
                <w:b w:val="0"/>
                <w:bCs w:val="0"/>
                <w:sz w:val="21"/>
                <w:szCs w:val="21"/>
              </w:rPr>
              <w:t>届毕业生就业质量年度报告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27</w:t>
            </w:r>
            <w:r>
              <w:rPr>
                <w:rFonts w:hint="eastAsia" w:ascii="宋体" w:hAnsi="宋体"/>
                <w:szCs w:val="21"/>
              </w:rPr>
              <w:t>）毕业生就业质量年度报告</w:t>
            </w:r>
          </w:p>
        </w:tc>
        <w:tc>
          <w:tcPr>
            <w:tcW w:w="7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28</w:t>
            </w:r>
            <w:r>
              <w:rPr>
                <w:rFonts w:hint="eastAsia" w:ascii="宋体" w:hAnsi="宋体"/>
                <w:szCs w:val="21"/>
              </w:rPr>
              <w:t>）教学质量报告</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fldChar w:fldCharType="begin"/>
            </w:r>
            <w:r>
              <w:rPr>
                <w:rFonts w:ascii="宋体" w:hAnsi="宋体"/>
                <w:szCs w:val="21"/>
              </w:rPr>
              <w:instrText xml:space="preserve"> HYPERLINK "http://www.imvcc.cn/dangzhengguanlijigou/zhengcefaguichufazhanguihuachu/tongjizhengai/rencaipeiyangtongji/10854.html</w:instrText>
            </w:r>
            <w:r>
              <w:rPr>
                <w:rFonts w:hint="eastAsia" w:ascii="宋体" w:hAnsi="宋体"/>
                <w:szCs w:val="21"/>
              </w:rPr>
              <w:instrText xml:space="preserve">学院人才培养质量报告（2022</w:instrText>
            </w:r>
            <w:r>
              <w:rPr>
                <w:rFonts w:ascii="宋体" w:hAnsi="宋体"/>
                <w:szCs w:val="21"/>
              </w:rPr>
              <w:instrText xml:space="preserve">" </w:instrText>
            </w:r>
            <w:r>
              <w:rPr>
                <w:rFonts w:ascii="宋体" w:hAnsi="宋体"/>
                <w:szCs w:val="21"/>
              </w:rPr>
              <w:fldChar w:fldCharType="separate"/>
            </w:r>
            <w:r>
              <w:rPr>
                <w:rStyle w:val="10"/>
                <w:rFonts w:ascii="宋体" w:hAnsi="宋体"/>
                <w:color w:val="auto"/>
                <w:sz w:val="21"/>
                <w:szCs w:val="21"/>
              </w:rPr>
              <w:t>http://www.imvcc.cn/dangzhengguanlijigou/zhengcefaguichufazhanguihuachu/tongjizhengai/rencaipeiyangtongji/10854.html</w:t>
            </w:r>
            <w:r>
              <w:rPr>
                <w:rStyle w:val="10"/>
                <w:rFonts w:hint="eastAsia" w:ascii="宋体" w:hAnsi="宋体"/>
                <w:color w:val="auto"/>
                <w:sz w:val="21"/>
                <w:szCs w:val="21"/>
              </w:rPr>
              <w:t>学院人才培养质量报告（2022</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6</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学生</w:t>
            </w:r>
          </w:p>
          <w:p>
            <w:pPr>
              <w:spacing w:line="240" w:lineRule="exact"/>
              <w:ind w:left="-111" w:leftChars="-53" w:right="-105" w:rightChars="-50"/>
              <w:jc w:val="center"/>
              <w:rPr>
                <w:szCs w:val="21"/>
              </w:rPr>
            </w:pPr>
            <w:r>
              <w:rPr>
                <w:rFonts w:hint="eastAsia"/>
                <w:szCs w:val="21"/>
              </w:rPr>
              <w:t>管理</w:t>
            </w:r>
          </w:p>
          <w:p>
            <w:pPr>
              <w:spacing w:line="240" w:lineRule="exact"/>
              <w:ind w:left="-111" w:leftChars="-53" w:right="-105" w:rightChars="-50"/>
              <w:jc w:val="center"/>
              <w:rPr>
                <w:szCs w:val="21"/>
              </w:rPr>
            </w:pPr>
            <w:r>
              <w:rPr>
                <w:rFonts w:hint="eastAsia"/>
                <w:szCs w:val="21"/>
              </w:rPr>
              <w:t>服务</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4</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29</w:t>
            </w:r>
            <w:r>
              <w:rPr>
                <w:rFonts w:hint="eastAsia" w:ascii="宋体" w:hAnsi="宋体"/>
                <w:szCs w:val="21"/>
              </w:rPr>
              <w:t>）学籍管理办法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2022年3月全院印发《学院学生管理规定》，并编入制度汇编。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30</w:t>
            </w:r>
            <w:r>
              <w:rPr>
                <w:rFonts w:hint="eastAsia" w:ascii="宋体" w:hAnsi="宋体"/>
                <w:szCs w:val="21"/>
              </w:rPr>
              <w:t>）学生奖学金、助学金、学费免减、勤工俭学的申请与管理制度</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2022年3月全院印发《学院学生资助管理办法》，并编入制度汇编。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07" w:rightChars="-51"/>
              <w:rPr>
                <w:rFonts w:ascii="宋体" w:hAnsi="宋体"/>
                <w:szCs w:val="21"/>
              </w:rPr>
            </w:pPr>
            <w:r>
              <w:rPr>
                <w:rFonts w:hint="eastAsia" w:ascii="宋体" w:hAnsi="宋体"/>
                <w:szCs w:val="21"/>
              </w:rPr>
              <w:t>（</w:t>
            </w:r>
            <w:r>
              <w:rPr>
                <w:rFonts w:ascii="宋体" w:hAnsi="宋体"/>
                <w:szCs w:val="21"/>
              </w:rPr>
              <w:t>31</w:t>
            </w:r>
            <w:r>
              <w:rPr>
                <w:rFonts w:hint="eastAsia" w:ascii="宋体" w:hAnsi="宋体"/>
                <w:szCs w:val="21"/>
              </w:rPr>
              <w:t>）学生奖励处罚办法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2022年3月全院印发《学院学生管理规定》，并编入制度汇编。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32</w:t>
            </w:r>
            <w:r>
              <w:rPr>
                <w:rFonts w:hint="eastAsia" w:ascii="宋体" w:hAnsi="宋体"/>
                <w:szCs w:val="21"/>
              </w:rPr>
              <w:t>）学生申诉办法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pStyle w:val="5"/>
              <w:shd w:val="clear" w:color="auto" w:fill="FFFFFF"/>
              <w:spacing w:before="0" w:after="0" w:line="240" w:lineRule="exact"/>
              <w:jc w:val="left"/>
              <w:outlineLvl w:val="2"/>
              <w:rPr>
                <w:rFonts w:ascii="宋体" w:hAnsi="宋体"/>
                <w:b w:val="0"/>
                <w:bCs w:val="0"/>
                <w:sz w:val="21"/>
                <w:szCs w:val="21"/>
              </w:rPr>
            </w:pPr>
            <w:r>
              <w:rPr>
                <w:rFonts w:hint="eastAsia" w:ascii="宋体" w:hAnsi="宋体"/>
                <w:b w:val="0"/>
                <w:bCs w:val="0"/>
                <w:sz w:val="21"/>
                <w:szCs w:val="21"/>
              </w:rPr>
              <w:t>2022年3月全院印发《学院学生管理规定》，并编入制度汇编。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7</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学风</w:t>
            </w:r>
          </w:p>
          <w:p>
            <w:pPr>
              <w:spacing w:line="240" w:lineRule="exact"/>
              <w:ind w:left="-111" w:leftChars="-53" w:right="-105" w:rightChars="-50"/>
              <w:jc w:val="center"/>
              <w:rPr>
                <w:szCs w:val="21"/>
              </w:rPr>
            </w:pPr>
            <w:r>
              <w:rPr>
                <w:rFonts w:hint="eastAsia"/>
                <w:szCs w:val="21"/>
              </w:rPr>
              <w:t>建设</w:t>
            </w:r>
          </w:p>
          <w:p>
            <w:pPr>
              <w:spacing w:line="240" w:lineRule="exact"/>
              <w:ind w:left="-111" w:leftChars="-53" w:right="-105" w:rightChars="-50"/>
              <w:jc w:val="center"/>
              <w:rPr>
                <w:szCs w:val="21"/>
              </w:rPr>
            </w:pPr>
            <w:r>
              <w:rPr>
                <w:rFonts w:hint="eastAsia"/>
                <w:szCs w:val="21"/>
              </w:rPr>
              <w:t>信息</w:t>
            </w:r>
          </w:p>
          <w:p>
            <w:pPr>
              <w:spacing w:line="240" w:lineRule="exact"/>
              <w:ind w:left="-111" w:leftChars="-53" w:right="-105" w:rightChars="-50"/>
              <w:jc w:val="center"/>
              <w:rPr>
                <w:szCs w:val="21"/>
              </w:rPr>
            </w:pPr>
            <w:r>
              <w:rPr>
                <w:rFonts w:hint="eastAsia"/>
                <w:szCs w:val="21"/>
              </w:rPr>
              <w:t>（</w:t>
            </w:r>
            <w:r>
              <w:rPr>
                <w:szCs w:val="21"/>
              </w:rPr>
              <w:t>3</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33</w:t>
            </w:r>
            <w:r>
              <w:rPr>
                <w:rFonts w:hint="eastAsia" w:ascii="宋体" w:hAnsi="宋体"/>
                <w:szCs w:val="21"/>
              </w:rPr>
              <w:t>）学风建设机构</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34</w:t>
            </w:r>
            <w:r>
              <w:rPr>
                <w:rFonts w:hint="eastAsia" w:ascii="宋体" w:hAnsi="宋体"/>
                <w:szCs w:val="21"/>
              </w:rPr>
              <w:t>）学术规范制度</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2022年3月全院印发《学院学术道德行为规范》，并编入制度汇编。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35</w:t>
            </w:r>
            <w:r>
              <w:rPr>
                <w:rFonts w:hint="eastAsia" w:ascii="宋体" w:hAnsi="宋体"/>
                <w:szCs w:val="21"/>
              </w:rPr>
              <w:t>）学术不端行为查处制度</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2022年3月全院印发《学院学术道德行为规范》，并编入制度汇编。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8</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对外</w:t>
            </w:r>
          </w:p>
          <w:p>
            <w:pPr>
              <w:spacing w:line="240" w:lineRule="exact"/>
              <w:ind w:left="-111" w:leftChars="-53" w:right="-105" w:rightChars="-50"/>
              <w:jc w:val="center"/>
              <w:rPr>
                <w:szCs w:val="21"/>
              </w:rPr>
            </w:pPr>
            <w:r>
              <w:rPr>
                <w:rFonts w:hint="eastAsia"/>
                <w:szCs w:val="21"/>
              </w:rPr>
              <w:t>交流</w:t>
            </w:r>
          </w:p>
          <w:p>
            <w:pPr>
              <w:spacing w:line="240" w:lineRule="exact"/>
              <w:ind w:left="-111" w:leftChars="-53" w:right="-105" w:rightChars="-50"/>
              <w:jc w:val="center"/>
              <w:rPr>
                <w:szCs w:val="21"/>
              </w:rPr>
            </w:pPr>
            <w:r>
              <w:rPr>
                <w:rFonts w:hint="eastAsia"/>
                <w:szCs w:val="21"/>
              </w:rPr>
              <w:t>与</w:t>
            </w:r>
          </w:p>
          <w:p>
            <w:pPr>
              <w:spacing w:line="240" w:lineRule="exact"/>
              <w:ind w:left="-111" w:leftChars="-53" w:right="-105" w:rightChars="-50"/>
              <w:jc w:val="center"/>
              <w:rPr>
                <w:szCs w:val="21"/>
              </w:rPr>
            </w:pPr>
            <w:r>
              <w:rPr>
                <w:rFonts w:hint="eastAsia"/>
                <w:szCs w:val="21"/>
              </w:rPr>
              <w:t>合作</w:t>
            </w:r>
          </w:p>
          <w:p>
            <w:pPr>
              <w:spacing w:line="240" w:lineRule="exact"/>
              <w:ind w:left="-111" w:leftChars="-53" w:right="-105" w:rightChars="-50"/>
              <w:jc w:val="center"/>
              <w:rPr>
                <w:szCs w:val="21"/>
              </w:rPr>
            </w:pPr>
            <w:r>
              <w:rPr>
                <w:rFonts w:hint="eastAsia"/>
                <w:szCs w:val="21"/>
              </w:rPr>
              <w:t>薪资</w:t>
            </w:r>
          </w:p>
          <w:p>
            <w:pPr>
              <w:spacing w:line="240" w:lineRule="exact"/>
              <w:ind w:left="-111" w:leftChars="-53" w:right="-105" w:rightChars="-50"/>
              <w:jc w:val="center"/>
              <w:rPr>
                <w:szCs w:val="21"/>
              </w:rPr>
            </w:pPr>
            <w:r>
              <w:rPr>
                <w:rFonts w:hint="eastAsia"/>
                <w:szCs w:val="21"/>
              </w:rPr>
              <w:t>（</w:t>
            </w:r>
            <w:r>
              <w:rPr>
                <w:szCs w:val="21"/>
              </w:rPr>
              <w:t>2</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36</w:t>
            </w:r>
            <w:r>
              <w:rPr>
                <w:rFonts w:hint="eastAsia" w:ascii="宋体" w:hAnsi="宋体"/>
                <w:szCs w:val="21"/>
              </w:rPr>
              <w:t>）中外合作办学情况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ascii="宋体" w:hAnsi="宋体"/>
                <w:szCs w:val="21"/>
              </w:rPr>
              <w:t>http://www.imvcc.cn/xinxigongkai/duiwaijiaoliuhezuo/12598.html</w:t>
            </w:r>
            <w:r>
              <w:rPr>
                <w:rFonts w:hint="eastAsia" w:ascii="宋体" w:hAnsi="宋体"/>
                <w:szCs w:val="21"/>
              </w:rPr>
              <w:t>学院中外合作办学情况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37</w:t>
            </w:r>
            <w:r>
              <w:rPr>
                <w:rFonts w:hint="eastAsia" w:ascii="宋体" w:hAnsi="宋体"/>
                <w:szCs w:val="21"/>
              </w:rPr>
              <w:t>）来华留学生管理相关规定</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本年度无此情况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9</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1" w:leftChars="-53" w:right="-105" w:rightChars="-50"/>
              <w:jc w:val="center"/>
              <w:rPr>
                <w:rFonts w:ascii="Times New Roman" w:hAnsi="Times New Roman"/>
                <w:szCs w:val="21"/>
              </w:rPr>
            </w:pPr>
            <w:r>
              <w:rPr>
                <w:rFonts w:hint="eastAsia"/>
                <w:szCs w:val="21"/>
              </w:rPr>
              <w:t>其他</w:t>
            </w:r>
          </w:p>
          <w:p>
            <w:pPr>
              <w:spacing w:line="240" w:lineRule="exact"/>
              <w:ind w:left="-111" w:leftChars="-53" w:right="-105" w:rightChars="-50"/>
              <w:jc w:val="center"/>
              <w:rPr>
                <w:szCs w:val="21"/>
              </w:rPr>
            </w:pPr>
            <w:r>
              <w:rPr>
                <w:rFonts w:hint="eastAsia"/>
                <w:szCs w:val="21"/>
              </w:rPr>
              <w:t>（</w:t>
            </w:r>
            <w:r>
              <w:rPr>
                <w:szCs w:val="21"/>
              </w:rPr>
              <w:t>2</w:t>
            </w:r>
            <w:r>
              <w:rPr>
                <w:rFonts w:hint="eastAsia"/>
                <w:szCs w:val="21"/>
              </w:rPr>
              <w:t>项）</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38</w:t>
            </w:r>
            <w:r>
              <w:rPr>
                <w:rFonts w:hint="eastAsia" w:ascii="宋体" w:hAnsi="宋体"/>
                <w:szCs w:val="21"/>
              </w:rPr>
              <w:t>）巡视组反馈意见，落实反馈意见整改情况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根据自治区教育厅党组统一部署，自治区教育厅党组巡察组在2021 年 11月 16 日至 12月20日期间对学院党委开展了巡察，并于2022年4月14日向学院党委反馈了巡察意见。根据《中共内蒙古自治区教育厅党组巡察组巡察内蒙古商贸职业学院党委反馈意见的通知》（内教党巡办函〔2022〕18号）要求，制定了《内蒙古商贸职业学院巡察整改工作方案》，建立问题整改台账。巡察整改期间实行周调度，共召开6次调度会，全面落实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w:t>
            </w:r>
            <w:r>
              <w:rPr>
                <w:rFonts w:ascii="宋体" w:hAnsi="宋体"/>
                <w:szCs w:val="21"/>
              </w:rPr>
              <w:t>39</w:t>
            </w:r>
            <w:r>
              <w:rPr>
                <w:rFonts w:hint="eastAsia" w:ascii="宋体" w:hAnsi="宋体"/>
                <w:szCs w:val="21"/>
              </w:rPr>
              <w:t>）涉及学校突发公共事件的应急处理预案、预警信息和处置情况，涉及学校重大安全事件的调查和处理情况</w:t>
            </w:r>
          </w:p>
        </w:tc>
        <w:tc>
          <w:tcPr>
            <w:tcW w:w="70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2022年全院印发《学院突发公共事件总体应急预案》《学院网络舆情突发事件应急处置预案》《网络安全突发事件应急预案》《学院新冠肺炎疫情联防联控和应急处置工作方案》《学院大学生心理危机工作预案》等。</w:t>
            </w:r>
          </w:p>
        </w:tc>
      </w:tr>
    </w:tbl>
    <w:p>
      <w:pPr>
        <w:spacing w:line="600" w:lineRule="exact"/>
        <w:rPr>
          <w:rFonts w:hint="eastAsia"/>
        </w:rPr>
      </w:pPr>
    </w:p>
    <w:p>
      <w:bookmarkStart w:id="0" w:name="_GoBack"/>
      <w:bookmarkEnd w:id="0"/>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- 11 -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zkzNTBiZmEwYmYxZTAzZDk2ZGIxN2FhNjVlZjIifQ=="/>
  </w:docVars>
  <w:rsids>
    <w:rsidRoot w:val="1CA860BA"/>
    <w:rsid w:val="1CA8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uiPriority w:val="99"/>
    <w:pPr>
      <w:snapToGrid w:val="0"/>
      <w:jc w:val="left"/>
    </w:pPr>
    <w:rPr>
      <w:sz w:val="1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uiPriority w:val="0"/>
  </w:style>
  <w:style w:type="character" w:styleId="10">
    <w:name w:val="Hyperlink"/>
    <w:basedOn w:val="8"/>
    <w:unhideWhenUsed/>
    <w:qFormat/>
    <w:uiPriority w:val="99"/>
    <w:rPr>
      <w:color w:val="333333"/>
      <w:sz w:val="17"/>
      <w:szCs w:val="1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2022-12-01T04:06:00Z</dcterms:created>
  <dc:creator>琦琦</dc:creator>
  <cp:lastModifiedBy>琦琦</cp:lastModifiedBy>
  <dcterms:modified xsi:type="dcterms:W3CDTF">2022-12-01T04:06:46Z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3E70E35197A64EF7A7323946BA37B705</vt:lpwstr>
  </property>
</Properties>
</file>