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附件1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候选人报送材料要求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1.推荐表（见附件2），包括300字左右个人事迹简介，以第三人称撰写，要求简明扼要、事迹突出。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ascii="仿宋_GB2312" w:hAnsi="仿宋" w:eastAsia="仿宋_GB2312"/>
          <w:sz w:val="32"/>
          <w:szCs w:val="32"/>
        </w:rPr>
        <w:t>候选人事迹材料要实事求是、语言简练，避免空泛、面面俱到，要突出个人事迹，重点讲好候选人的故事，以第三人称撰写，3000字以内。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3.提供两张近照（一张近期二寸免冠照，一张近期生活照）。照片要画面清晰，图片为jpg格式。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4.统一将推荐表、事迹材料、照片等报到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学院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党委宣传部。</w:t>
      </w:r>
    </w:p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A4EE8"/>
    <w:rsid w:val="5E4F6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无际</cp:lastModifiedBy>
  <dcterms:modified xsi:type="dcterms:W3CDTF">2021-03-23T02:33:35Z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